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1B" w:rsidRDefault="0091191B" w:rsidP="00911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A43B6">
        <w:rPr>
          <w:b/>
          <w:sz w:val="28"/>
          <w:szCs w:val="28"/>
        </w:rPr>
        <w:t>роцедур</w:t>
      </w:r>
      <w:r>
        <w:rPr>
          <w:b/>
          <w:sz w:val="28"/>
          <w:szCs w:val="28"/>
        </w:rPr>
        <w:t>а</w:t>
      </w:r>
      <w:r w:rsidRPr="003A43B6">
        <w:rPr>
          <w:b/>
          <w:sz w:val="28"/>
          <w:szCs w:val="28"/>
        </w:rPr>
        <w:t xml:space="preserve"> рассмотрения</w:t>
      </w:r>
      <w:r w:rsidRPr="003A43B6">
        <w:rPr>
          <w:b/>
          <w:sz w:val="27"/>
          <w:szCs w:val="27"/>
        </w:rPr>
        <w:t xml:space="preserve"> обращений граждан и организаций, содержащих информацию о фактах коррупции</w:t>
      </w:r>
      <w:r>
        <w:rPr>
          <w:b/>
          <w:sz w:val="27"/>
          <w:szCs w:val="27"/>
        </w:rPr>
        <w:t xml:space="preserve">, поступивших </w:t>
      </w:r>
      <w:r w:rsidRPr="008B52F5">
        <w:rPr>
          <w:b/>
          <w:sz w:val="27"/>
          <w:szCs w:val="27"/>
        </w:rPr>
        <w:t xml:space="preserve">в </w:t>
      </w:r>
      <w:r w:rsidR="005B280A" w:rsidRPr="008B52F5">
        <w:rPr>
          <w:b/>
          <w:sz w:val="27"/>
          <w:szCs w:val="27"/>
        </w:rPr>
        <w:t>государственное автономное профессиональное образовательное учреждение Свердловской области «Каменск-Уральский политехнический колледж»</w:t>
      </w:r>
    </w:p>
    <w:p w:rsidR="0091191B" w:rsidRDefault="0091191B" w:rsidP="0091191B">
      <w:pPr>
        <w:ind w:firstLine="708"/>
        <w:jc w:val="both"/>
        <w:rPr>
          <w:sz w:val="27"/>
          <w:szCs w:val="27"/>
        </w:rPr>
      </w:pPr>
    </w:p>
    <w:p w:rsidR="0091191B" w:rsidRPr="005B280A" w:rsidRDefault="0091191B" w:rsidP="0091191B">
      <w:pPr>
        <w:ind w:firstLine="708"/>
        <w:jc w:val="both"/>
        <w:rPr>
          <w:sz w:val="27"/>
          <w:szCs w:val="27"/>
        </w:rPr>
      </w:pPr>
      <w:r w:rsidRPr="005B280A">
        <w:rPr>
          <w:sz w:val="27"/>
          <w:szCs w:val="27"/>
        </w:rPr>
        <w:t>Рассмотрение обращений граждан и организаций, содержащих информацию о фактах коррупции (далее – Обращение) ставится на особый контроль.</w:t>
      </w:r>
    </w:p>
    <w:p w:rsidR="0091191B" w:rsidRPr="005B280A" w:rsidRDefault="0091191B" w:rsidP="0091191B">
      <w:pPr>
        <w:ind w:firstLine="708"/>
        <w:jc w:val="both"/>
        <w:rPr>
          <w:sz w:val="27"/>
          <w:szCs w:val="27"/>
        </w:rPr>
      </w:pPr>
      <w:r w:rsidRPr="005B280A">
        <w:rPr>
          <w:sz w:val="27"/>
          <w:szCs w:val="27"/>
        </w:rPr>
        <w:t>При рассмотрении Обращений, ответственный исполнитель (исполнители):</w:t>
      </w:r>
    </w:p>
    <w:p w:rsidR="0091191B" w:rsidRPr="005B280A" w:rsidRDefault="0091191B" w:rsidP="0091191B">
      <w:pPr>
        <w:pStyle w:val="1"/>
        <w:shd w:val="clear" w:color="auto" w:fill="auto"/>
        <w:tabs>
          <w:tab w:val="left" w:pos="1100"/>
        </w:tabs>
        <w:spacing w:after="0" w:line="240" w:lineRule="auto"/>
        <w:ind w:firstLine="724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>обеспечивают объективное, всестороннее, своевременное рассмотрение Обращения, в случае необходимости запрашивают у заявителя дополнительные документы и материалы;</w:t>
      </w:r>
    </w:p>
    <w:p w:rsidR="0091191B" w:rsidRPr="005B280A" w:rsidRDefault="0091191B" w:rsidP="0091191B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 xml:space="preserve">запрашивают необходимые для рассмотрения Обращения материалы в </w:t>
      </w:r>
      <w:r w:rsidR="005B280A">
        <w:rPr>
          <w:rFonts w:ascii="Times New Roman" w:hAnsi="Times New Roman"/>
          <w:sz w:val="27"/>
          <w:szCs w:val="27"/>
        </w:rPr>
        <w:t>структурных подразделениях колледжа</w:t>
      </w:r>
      <w:r w:rsidRPr="005B280A">
        <w:rPr>
          <w:rFonts w:ascii="Times New Roman" w:hAnsi="Times New Roman"/>
          <w:sz w:val="27"/>
          <w:szCs w:val="27"/>
        </w:rPr>
        <w:t>, у иных лиц, за исключением судов, органов дознания, органов предварительного следствия и подразделений, осуществляющих оперативно-розыскную деятельность;</w:t>
      </w:r>
    </w:p>
    <w:p w:rsidR="0091191B" w:rsidRPr="005B280A" w:rsidRDefault="0091191B" w:rsidP="0091191B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 xml:space="preserve">в рамках компетенции </w:t>
      </w:r>
      <w:r w:rsidR="005B280A">
        <w:rPr>
          <w:rFonts w:ascii="Times New Roman" w:hAnsi="Times New Roman"/>
          <w:sz w:val="27"/>
          <w:szCs w:val="27"/>
        </w:rPr>
        <w:t>колледжа</w:t>
      </w:r>
      <w:r w:rsidRPr="005B280A">
        <w:rPr>
          <w:rFonts w:ascii="Times New Roman" w:hAnsi="Times New Roman"/>
          <w:sz w:val="27"/>
          <w:szCs w:val="27"/>
        </w:rPr>
        <w:t xml:space="preserve"> принимают меры, направленные на восстановление и защиту нарушенных прав, свобод </w:t>
      </w:r>
      <w:r w:rsidR="005B280A">
        <w:rPr>
          <w:rFonts w:ascii="Times New Roman" w:hAnsi="Times New Roman"/>
          <w:sz w:val="27"/>
          <w:szCs w:val="27"/>
        </w:rPr>
        <w:t>и законных интересов заявителей.</w:t>
      </w:r>
    </w:p>
    <w:p w:rsidR="0091191B" w:rsidRPr="005B280A" w:rsidRDefault="0091191B" w:rsidP="0091191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>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орган государственной власти, орган местного самоуправления или иному должностному лицу в</w:t>
      </w:r>
      <w:r w:rsidR="005B280A">
        <w:rPr>
          <w:rFonts w:ascii="Times New Roman" w:hAnsi="Times New Roman"/>
          <w:sz w:val="27"/>
          <w:szCs w:val="27"/>
        </w:rPr>
        <w:t xml:space="preserve"> соответствии с их компетенцией.</w:t>
      </w:r>
    </w:p>
    <w:p w:rsidR="0091191B" w:rsidRPr="005B280A" w:rsidRDefault="0091191B" w:rsidP="0091191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5B280A">
        <w:rPr>
          <w:rFonts w:ascii="Times New Roman" w:hAnsi="Times New Roman"/>
          <w:sz w:val="27"/>
          <w:szCs w:val="27"/>
        </w:rPr>
        <w:t>Ответ заявителю по существу вопросов, поставленных в Обращении, должен содержать информацию о результатах проведенных мероприятий и проверок, о</w:t>
      </w:r>
      <w:r w:rsidRPr="005B280A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Pr="005B280A">
        <w:rPr>
          <w:rFonts w:ascii="Times New Roman" w:hAnsi="Times New Roman"/>
          <w:sz w:val="27"/>
          <w:szCs w:val="27"/>
        </w:rPr>
        <w:t xml:space="preserve">решениях Комиссии по соблюдению требований к служебному поведению </w:t>
      </w:r>
      <w:r w:rsidR="005B280A">
        <w:rPr>
          <w:rFonts w:ascii="Times New Roman" w:hAnsi="Times New Roman"/>
          <w:sz w:val="27"/>
          <w:szCs w:val="27"/>
        </w:rPr>
        <w:t>работников колледжа</w:t>
      </w:r>
      <w:r w:rsidRPr="005B280A">
        <w:rPr>
          <w:rFonts w:ascii="Times New Roman" w:hAnsi="Times New Roman"/>
          <w:sz w:val="27"/>
          <w:szCs w:val="27"/>
        </w:rPr>
        <w:t xml:space="preserve"> и  урегулированию конфликта интересов, а также информацию о принятых мерах, в том числе о применении к </w:t>
      </w:r>
      <w:r w:rsidR="005B280A">
        <w:rPr>
          <w:rFonts w:ascii="Times New Roman" w:hAnsi="Times New Roman"/>
          <w:sz w:val="27"/>
          <w:szCs w:val="27"/>
        </w:rPr>
        <w:t>работнику</w:t>
      </w:r>
      <w:r w:rsidRPr="005B280A">
        <w:rPr>
          <w:rFonts w:ascii="Times New Roman" w:hAnsi="Times New Roman"/>
          <w:sz w:val="27"/>
          <w:szCs w:val="27"/>
        </w:rPr>
        <w:t xml:space="preserve"> мер ответственности либо об отсутствии оснований для проведения проверки и о </w:t>
      </w:r>
      <w:proofErr w:type="spellStart"/>
      <w:r w:rsidRPr="005B280A">
        <w:rPr>
          <w:rFonts w:ascii="Times New Roman" w:hAnsi="Times New Roman"/>
          <w:sz w:val="27"/>
          <w:szCs w:val="27"/>
        </w:rPr>
        <w:t>неподтверждении</w:t>
      </w:r>
      <w:proofErr w:type="spellEnd"/>
      <w:r w:rsidRPr="005B280A">
        <w:rPr>
          <w:rFonts w:ascii="Times New Roman" w:hAnsi="Times New Roman"/>
          <w:sz w:val="27"/>
          <w:szCs w:val="27"/>
        </w:rPr>
        <w:t xml:space="preserve"> фактов коррупции (с</w:t>
      </w:r>
      <w:proofErr w:type="gramEnd"/>
      <w:r w:rsidRPr="005B280A">
        <w:rPr>
          <w:rFonts w:ascii="Times New Roman" w:hAnsi="Times New Roman"/>
          <w:sz w:val="27"/>
          <w:szCs w:val="27"/>
        </w:rPr>
        <w:t xml:space="preserve"> соблюдением законодательства о защите персональных данных).</w:t>
      </w:r>
    </w:p>
    <w:p w:rsidR="0091191B" w:rsidRPr="005B280A" w:rsidRDefault="0091191B" w:rsidP="0091191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5B280A">
        <w:rPr>
          <w:rFonts w:ascii="Times New Roman" w:hAnsi="Times New Roman"/>
          <w:sz w:val="27"/>
          <w:szCs w:val="27"/>
        </w:rPr>
        <w:t>,</w:t>
      </w:r>
      <w:proofErr w:type="gramEnd"/>
      <w:r w:rsidRPr="005B280A">
        <w:rPr>
          <w:rFonts w:ascii="Times New Roman" w:hAnsi="Times New Roman"/>
          <w:sz w:val="27"/>
          <w:szCs w:val="27"/>
        </w:rPr>
        <w:t xml:space="preserve"> если в Обращении не указаны фамилия гражданина, направившего Обращение, или почтовый адрес, по которому должен быть направлен ответ, Обращение рассматривается в соответствии с Федеральным законом   от 02 мая    2006 года № 59-ФЗ «О порядке рассмотрения обращений граждан Российской Федерации», ответ на Обращение не дается.</w:t>
      </w:r>
    </w:p>
    <w:p w:rsidR="0091191B" w:rsidRPr="005B280A" w:rsidRDefault="0091191B" w:rsidP="0091191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B280A">
        <w:rPr>
          <w:rFonts w:ascii="Times New Roman" w:hAnsi="Times New Roman"/>
          <w:sz w:val="27"/>
          <w:szCs w:val="27"/>
        </w:rPr>
        <w:t xml:space="preserve">К Обращениям не относятся обращения с информацией о фактах нарушения </w:t>
      </w:r>
      <w:r w:rsidR="005B280A">
        <w:rPr>
          <w:rFonts w:ascii="Times New Roman" w:hAnsi="Times New Roman"/>
          <w:sz w:val="27"/>
          <w:szCs w:val="27"/>
        </w:rPr>
        <w:t>работниками колледжа</w:t>
      </w:r>
      <w:r w:rsidRPr="005B280A">
        <w:rPr>
          <w:rFonts w:ascii="Times New Roman" w:hAnsi="Times New Roman"/>
          <w:sz w:val="27"/>
          <w:szCs w:val="27"/>
        </w:rPr>
        <w:t xml:space="preserve"> служебной дисциплины.</w:t>
      </w:r>
    </w:p>
    <w:p w:rsidR="0091191B" w:rsidRPr="0091191B" w:rsidRDefault="0091191B" w:rsidP="0091191B">
      <w:pPr>
        <w:tabs>
          <w:tab w:val="left" w:pos="3060"/>
        </w:tabs>
        <w:rPr>
          <w:sz w:val="28"/>
          <w:szCs w:val="28"/>
        </w:rPr>
      </w:pPr>
    </w:p>
    <w:sectPr w:rsidR="0091191B" w:rsidRPr="0091191B" w:rsidSect="00A25B6C">
      <w:pgSz w:w="11909" w:h="16834"/>
      <w:pgMar w:top="794" w:right="1100" w:bottom="720" w:left="96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F1" w:rsidRDefault="002975F1" w:rsidP="002975F1">
      <w:r>
        <w:separator/>
      </w:r>
    </w:p>
  </w:endnote>
  <w:endnote w:type="continuationSeparator" w:id="0">
    <w:p w:rsidR="002975F1" w:rsidRDefault="002975F1" w:rsidP="0029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F1" w:rsidRDefault="002975F1" w:rsidP="002975F1">
      <w:r>
        <w:separator/>
      </w:r>
    </w:p>
  </w:footnote>
  <w:footnote w:type="continuationSeparator" w:id="0">
    <w:p w:rsidR="002975F1" w:rsidRDefault="002975F1" w:rsidP="00297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D5B"/>
    <w:multiLevelType w:val="hybridMultilevel"/>
    <w:tmpl w:val="1F0C638C"/>
    <w:lvl w:ilvl="0" w:tplc="706A22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B7727C"/>
    <w:multiLevelType w:val="hybridMultilevel"/>
    <w:tmpl w:val="43F450DC"/>
    <w:lvl w:ilvl="0" w:tplc="F09631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ED7C58"/>
    <w:multiLevelType w:val="hybridMultilevel"/>
    <w:tmpl w:val="D30AA56C"/>
    <w:lvl w:ilvl="0" w:tplc="089235FE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905AB4"/>
    <w:multiLevelType w:val="hybridMultilevel"/>
    <w:tmpl w:val="DA6ACB20"/>
    <w:lvl w:ilvl="0" w:tplc="57ACB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36949"/>
    <w:multiLevelType w:val="hybridMultilevel"/>
    <w:tmpl w:val="8EC48E50"/>
    <w:lvl w:ilvl="0" w:tplc="2B5027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2F5EDC"/>
    <w:multiLevelType w:val="hybridMultilevel"/>
    <w:tmpl w:val="BE0413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F532BAC"/>
    <w:multiLevelType w:val="hybridMultilevel"/>
    <w:tmpl w:val="DA6ACB20"/>
    <w:lvl w:ilvl="0" w:tplc="57ACB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363C6D"/>
    <w:multiLevelType w:val="singleLevel"/>
    <w:tmpl w:val="D08ACCE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73794A33"/>
    <w:multiLevelType w:val="hybridMultilevel"/>
    <w:tmpl w:val="BBD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9F3233"/>
    <w:multiLevelType w:val="hybridMultilevel"/>
    <w:tmpl w:val="7F242424"/>
    <w:lvl w:ilvl="0" w:tplc="5AFE2F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69A"/>
    <w:rsid w:val="00016E74"/>
    <w:rsid w:val="0007293D"/>
    <w:rsid w:val="00077062"/>
    <w:rsid w:val="0009169A"/>
    <w:rsid w:val="00154C7E"/>
    <w:rsid w:val="00183937"/>
    <w:rsid w:val="0024798F"/>
    <w:rsid w:val="002975F1"/>
    <w:rsid w:val="002D3C20"/>
    <w:rsid w:val="002F0639"/>
    <w:rsid w:val="003401B7"/>
    <w:rsid w:val="003A43B6"/>
    <w:rsid w:val="003C76D9"/>
    <w:rsid w:val="003E23C0"/>
    <w:rsid w:val="004A19DD"/>
    <w:rsid w:val="00506203"/>
    <w:rsid w:val="00507238"/>
    <w:rsid w:val="00565AE7"/>
    <w:rsid w:val="005B280A"/>
    <w:rsid w:val="005D2124"/>
    <w:rsid w:val="006179F9"/>
    <w:rsid w:val="00631C5A"/>
    <w:rsid w:val="006B658C"/>
    <w:rsid w:val="00871F32"/>
    <w:rsid w:val="0088654A"/>
    <w:rsid w:val="008B52F5"/>
    <w:rsid w:val="008D7615"/>
    <w:rsid w:val="0091191B"/>
    <w:rsid w:val="00A10325"/>
    <w:rsid w:val="00A11B24"/>
    <w:rsid w:val="00A25B6C"/>
    <w:rsid w:val="00AC71E1"/>
    <w:rsid w:val="00AF395C"/>
    <w:rsid w:val="00B01B0D"/>
    <w:rsid w:val="00D453EC"/>
    <w:rsid w:val="00F2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75F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7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75F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1"/>
    <w:locked/>
    <w:rsid w:val="0091191B"/>
    <w:rPr>
      <w:sz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91191B"/>
    <w:pPr>
      <w:widowControl/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hAnsiTheme="minorHAnsi"/>
      <w:sz w:val="29"/>
      <w:szCs w:val="29"/>
      <w:shd w:val="clear" w:color="auto" w:fill="FFFFFF"/>
    </w:rPr>
  </w:style>
  <w:style w:type="character" w:styleId="a8">
    <w:name w:val="Hyperlink"/>
    <w:basedOn w:val="a0"/>
    <w:uiPriority w:val="99"/>
    <w:rsid w:val="0091191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3C96-F1E8-4FEB-9D85-4D292210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mvm</cp:lastModifiedBy>
  <cp:revision>2</cp:revision>
  <cp:lastPrinted>2015-12-14T05:34:00Z</cp:lastPrinted>
  <dcterms:created xsi:type="dcterms:W3CDTF">2015-12-16T09:46:00Z</dcterms:created>
  <dcterms:modified xsi:type="dcterms:W3CDTF">2015-12-16T09:46:00Z</dcterms:modified>
</cp:coreProperties>
</file>